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7CB12190" w:rsidR="00440ECD" w:rsidRPr="00E84482" w:rsidRDefault="00DA6C21" w:rsidP="00440ECD">
      <w:pPr>
        <w:pStyle w:val="NormalWeb"/>
        <w:rPr>
          <w:rFonts w:ascii="Arial" w:hAnsi="Arial" w:cs="Arial"/>
          <w:b/>
          <w:sz w:val="28"/>
          <w:szCs w:val="28"/>
        </w:rPr>
      </w:pPr>
      <w:r>
        <w:rPr>
          <w:rFonts w:ascii="Arial" w:hAnsi="Arial" w:cs="Arial"/>
          <w:b/>
          <w:sz w:val="28"/>
          <w:szCs w:val="28"/>
        </w:rPr>
        <w:t xml:space="preserve">Brewer Street Surgery </w:t>
      </w:r>
      <w:r w:rsidR="009A4045" w:rsidRPr="00E84482">
        <w:rPr>
          <w:rFonts w:ascii="Arial" w:hAnsi="Arial" w:cs="Arial"/>
          <w:b/>
          <w:sz w:val="28"/>
          <w:szCs w:val="28"/>
        </w:rPr>
        <w:t xml:space="preserve">Statutory Disclosure </w:t>
      </w:r>
      <w:r w:rsidR="004F5E62" w:rsidRPr="00E84482">
        <w:rPr>
          <w:rFonts w:ascii="Arial" w:hAnsi="Arial" w:cs="Arial"/>
          <w:b/>
          <w:sz w:val="28"/>
          <w:szCs w:val="28"/>
        </w:rPr>
        <w:t>Privacy Notice</w:t>
      </w:r>
    </w:p>
    <w:p w14:paraId="2C7F17FD" w14:textId="0C62C5B0" w:rsidR="00FA3D96" w:rsidRPr="00E84482" w:rsidRDefault="009A4045" w:rsidP="00FA3D96">
      <w:pPr>
        <w:rPr>
          <w:rFonts w:ascii="Arial" w:hAnsi="Arial" w:cs="Arial"/>
          <w:b/>
          <w:bCs/>
          <w:sz w:val="24"/>
          <w:szCs w:val="24"/>
        </w:rPr>
      </w:pPr>
      <w:r w:rsidRPr="00E84482">
        <w:rPr>
          <w:rFonts w:ascii="Arial" w:hAnsi="Arial" w:cs="Arial"/>
          <w:b/>
          <w:bCs/>
          <w:sz w:val="24"/>
          <w:szCs w:val="24"/>
        </w:rPr>
        <w:t xml:space="preserve">Where there is a statutory requirement </w:t>
      </w:r>
      <w:r w:rsidR="00DA6C21">
        <w:rPr>
          <w:rFonts w:ascii="Arial" w:hAnsi="Arial" w:cs="Arial"/>
          <w:b/>
          <w:bCs/>
          <w:sz w:val="24"/>
          <w:szCs w:val="24"/>
        </w:rPr>
        <w:t>Brewer Street Surgery</w:t>
      </w:r>
      <w:r w:rsidR="00FA3D96" w:rsidRPr="00E84482">
        <w:rPr>
          <w:rFonts w:ascii="Arial" w:hAnsi="Arial" w:cs="Arial"/>
          <w:b/>
          <w:bCs/>
          <w:sz w:val="24"/>
          <w:szCs w:val="24"/>
        </w:rPr>
        <w:t xml:space="preserve"> </w:t>
      </w:r>
      <w:r w:rsidRPr="00E84482">
        <w:rPr>
          <w:rFonts w:ascii="Arial" w:hAnsi="Arial" w:cs="Arial"/>
          <w:b/>
          <w:bCs/>
          <w:sz w:val="24"/>
          <w:szCs w:val="24"/>
        </w:rPr>
        <w:t>will share personal data with a range of organisations and agencies.</w:t>
      </w:r>
    </w:p>
    <w:p w14:paraId="45FC9EB6" w14:textId="14B0D60D" w:rsidR="00440ECD" w:rsidRPr="00E84482" w:rsidRDefault="00440ECD" w:rsidP="00440ECD">
      <w:pPr>
        <w:rPr>
          <w:rFonts w:ascii="Arial" w:hAnsi="Arial" w:cs="Arial"/>
          <w:sz w:val="24"/>
          <w:szCs w:val="24"/>
        </w:rPr>
      </w:pPr>
      <w:r w:rsidRPr="00E84482">
        <w:rPr>
          <w:rFonts w:ascii="Arial" w:hAnsi="Arial" w:cs="Arial"/>
          <w:sz w:val="24"/>
          <w:szCs w:val="24"/>
        </w:rPr>
        <w:t>We are required by law to provide you with the following information about how we handle your information.</w:t>
      </w:r>
      <w:r w:rsidR="00AF5BB6" w:rsidRPr="00E84482">
        <w:rPr>
          <w:rFonts w:ascii="Arial" w:hAnsi="Arial" w:cs="Arial"/>
          <w:sz w:val="24"/>
          <w:szCs w:val="24"/>
        </w:rPr>
        <w:t xml:space="preserve">  Our full list of Privacy Notices can be found </w:t>
      </w:r>
      <w:bookmarkStart w:id="0" w:name="_MON_1758114600"/>
      <w:bookmarkEnd w:id="0"/>
      <w:r w:rsidR="001C2378">
        <w:rPr>
          <w:rFonts w:ascii="Arial" w:hAnsi="Arial" w:cs="Arial"/>
          <w:sz w:val="24"/>
          <w:szCs w:val="24"/>
        </w:rPr>
        <w:object w:dxaOrig="1539" w:dyaOrig="997" w14:anchorId="5F107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49.5pt" o:ole="">
            <v:imagedata r:id="rId10" o:title=""/>
          </v:shape>
          <o:OLEObject Type="Embed" ProgID="Word.Document.12" ShapeID="_x0000_i1026" DrawAspect="Icon" ObjectID="_1758114644" r:id="rId11">
            <o:FieldCodes>\s</o:FieldCodes>
          </o:OLEObject>
        </w:object>
      </w:r>
    </w:p>
    <w:tbl>
      <w:tblPr>
        <w:tblStyle w:val="TableGrid"/>
        <w:tblW w:w="0" w:type="auto"/>
        <w:tblLook w:val="04A0" w:firstRow="1" w:lastRow="0" w:firstColumn="1" w:lastColumn="0" w:noHBand="0" w:noVBand="1"/>
      </w:tblPr>
      <w:tblGrid>
        <w:gridCol w:w="3610"/>
        <w:gridCol w:w="5406"/>
      </w:tblGrid>
      <w:tr w:rsidR="00440ECD" w:rsidRPr="006E5EB2" w14:paraId="06175765" w14:textId="77777777" w:rsidTr="006D73D0">
        <w:tc>
          <w:tcPr>
            <w:tcW w:w="3610" w:type="dxa"/>
          </w:tcPr>
          <w:p w14:paraId="07618B94" w14:textId="77777777" w:rsidR="00440ECD" w:rsidRPr="00E84482" w:rsidRDefault="00440ECD"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 xml:space="preserve">Data Controller </w:t>
            </w:r>
            <w:r w:rsidRPr="00E84482">
              <w:rPr>
                <w:rFonts w:ascii="Arial" w:hAnsi="Arial" w:cs="Arial"/>
                <w:color w:val="000000"/>
                <w:sz w:val="24"/>
                <w:szCs w:val="24"/>
                <w:lang w:eastAsia="en-GB"/>
              </w:rPr>
              <w:t>contact details</w:t>
            </w:r>
          </w:p>
          <w:p w14:paraId="44346FFA" w14:textId="77777777" w:rsidR="00440ECD" w:rsidRPr="00E84482" w:rsidRDefault="00440ECD" w:rsidP="004F5E62">
            <w:pPr>
              <w:spacing w:before="120" w:after="120"/>
              <w:rPr>
                <w:rFonts w:ascii="Arial" w:hAnsi="Arial" w:cs="Arial"/>
                <w:b/>
                <w:color w:val="000000"/>
                <w:sz w:val="24"/>
                <w:szCs w:val="24"/>
                <w:lang w:eastAsia="en-GB"/>
              </w:rPr>
            </w:pPr>
          </w:p>
        </w:tc>
        <w:tc>
          <w:tcPr>
            <w:tcW w:w="5406" w:type="dxa"/>
          </w:tcPr>
          <w:p w14:paraId="2AB8A10A" w14:textId="4B81315C" w:rsidR="00440ECD" w:rsidRDefault="00DA6C21" w:rsidP="00DA6C21">
            <w:pPr>
              <w:rPr>
                <w:rFonts w:ascii="Arial" w:hAnsi="Arial" w:cs="Arial"/>
                <w:color w:val="000000" w:themeColor="text1"/>
                <w:sz w:val="24"/>
                <w:szCs w:val="24"/>
                <w:lang w:eastAsia="en-GB"/>
              </w:rPr>
            </w:pPr>
            <w:r>
              <w:rPr>
                <w:rFonts w:ascii="Arial" w:hAnsi="Arial" w:cs="Arial"/>
                <w:color w:val="000000" w:themeColor="text1"/>
                <w:sz w:val="24"/>
                <w:szCs w:val="24"/>
                <w:lang w:eastAsia="en-GB"/>
              </w:rPr>
              <w:t>Brewer Street Surgery</w:t>
            </w:r>
          </w:p>
          <w:p w14:paraId="364F6D1D" w14:textId="31253B8B" w:rsidR="00DA6C21" w:rsidRDefault="00DA6C21" w:rsidP="00DA6C21">
            <w:pPr>
              <w:rPr>
                <w:rFonts w:ascii="Arial" w:hAnsi="Arial" w:cs="Arial"/>
                <w:color w:val="000000" w:themeColor="text1"/>
                <w:sz w:val="24"/>
                <w:szCs w:val="24"/>
                <w:lang w:eastAsia="en-GB"/>
              </w:rPr>
            </w:pPr>
            <w:r>
              <w:rPr>
                <w:rFonts w:ascii="Arial" w:hAnsi="Arial" w:cs="Arial"/>
                <w:color w:val="000000" w:themeColor="text1"/>
                <w:sz w:val="24"/>
                <w:szCs w:val="24"/>
                <w:lang w:eastAsia="en-GB"/>
              </w:rPr>
              <w:t>4 Brewer Street</w:t>
            </w:r>
          </w:p>
          <w:p w14:paraId="7C6A1B89" w14:textId="7C8AC35B" w:rsidR="00DA6C21" w:rsidRDefault="00DA6C21" w:rsidP="00DA6C21">
            <w:pPr>
              <w:rPr>
                <w:rFonts w:ascii="Arial" w:hAnsi="Arial" w:cs="Arial"/>
                <w:color w:val="000000" w:themeColor="text1"/>
                <w:sz w:val="24"/>
                <w:szCs w:val="24"/>
                <w:lang w:eastAsia="en-GB"/>
              </w:rPr>
            </w:pPr>
            <w:r>
              <w:rPr>
                <w:rFonts w:ascii="Arial" w:hAnsi="Arial" w:cs="Arial"/>
                <w:color w:val="000000" w:themeColor="text1"/>
                <w:sz w:val="24"/>
                <w:szCs w:val="24"/>
                <w:lang w:eastAsia="en-GB"/>
              </w:rPr>
              <w:t xml:space="preserve">Maidstone </w:t>
            </w:r>
          </w:p>
          <w:p w14:paraId="72756B90" w14:textId="7B613EE3" w:rsidR="00DA6C21" w:rsidRPr="00E84482" w:rsidRDefault="00DA6C21" w:rsidP="00DA6C21">
            <w:pPr>
              <w:rPr>
                <w:rFonts w:ascii="Arial" w:hAnsi="Arial" w:cs="Arial"/>
                <w:color w:val="000000" w:themeColor="text1"/>
                <w:sz w:val="24"/>
                <w:szCs w:val="24"/>
                <w:lang w:eastAsia="en-GB"/>
              </w:rPr>
            </w:pPr>
            <w:r>
              <w:rPr>
                <w:rFonts w:ascii="Arial" w:hAnsi="Arial" w:cs="Arial"/>
                <w:color w:val="000000" w:themeColor="text1"/>
                <w:sz w:val="24"/>
                <w:szCs w:val="24"/>
                <w:lang w:eastAsia="en-GB"/>
              </w:rPr>
              <w:t>ME14 1RU</w:t>
            </w:r>
          </w:p>
          <w:p w14:paraId="0806C099" w14:textId="77777777" w:rsidR="00440ECD" w:rsidRPr="00E84482" w:rsidRDefault="00440ECD" w:rsidP="004F5E62">
            <w:pPr>
              <w:spacing w:before="120" w:after="120"/>
              <w:rPr>
                <w:rFonts w:ascii="Arial" w:hAnsi="Arial" w:cs="Arial"/>
                <w:sz w:val="24"/>
                <w:szCs w:val="24"/>
              </w:rPr>
            </w:pPr>
          </w:p>
        </w:tc>
      </w:tr>
      <w:tr w:rsidR="00440ECD" w:rsidRPr="006E5EB2" w14:paraId="52C9FF4F" w14:textId="77777777" w:rsidTr="006D73D0">
        <w:tc>
          <w:tcPr>
            <w:tcW w:w="3610" w:type="dxa"/>
          </w:tcPr>
          <w:p w14:paraId="77F21CF5" w14:textId="77777777" w:rsidR="00440ECD" w:rsidRPr="00E84482" w:rsidRDefault="00440ECD" w:rsidP="004F5E62">
            <w:pPr>
              <w:spacing w:before="120" w:after="120"/>
              <w:rPr>
                <w:rFonts w:ascii="Arial" w:hAnsi="Arial" w:cs="Arial"/>
                <w:sz w:val="24"/>
                <w:szCs w:val="24"/>
              </w:rPr>
            </w:pPr>
            <w:r w:rsidRPr="00E84482">
              <w:rPr>
                <w:rFonts w:ascii="Arial" w:hAnsi="Arial" w:cs="Arial"/>
                <w:b/>
                <w:color w:val="000000"/>
                <w:sz w:val="24"/>
                <w:szCs w:val="24"/>
                <w:lang w:eastAsia="en-GB"/>
              </w:rPr>
              <w:t>Purpose</w:t>
            </w:r>
            <w:r w:rsidRPr="00E84482">
              <w:rPr>
                <w:rFonts w:ascii="Arial" w:hAnsi="Arial" w:cs="Arial"/>
                <w:color w:val="000000"/>
                <w:sz w:val="24"/>
                <w:szCs w:val="24"/>
                <w:lang w:eastAsia="en-GB"/>
              </w:rPr>
              <w:t xml:space="preserve"> of the processing</w:t>
            </w:r>
          </w:p>
          <w:p w14:paraId="1E4DDECA" w14:textId="77777777" w:rsidR="00440ECD" w:rsidRPr="00E84482" w:rsidRDefault="00440ECD" w:rsidP="004F5E62">
            <w:pPr>
              <w:spacing w:before="120" w:after="120"/>
              <w:rPr>
                <w:rFonts w:ascii="Arial" w:hAnsi="Arial" w:cs="Arial"/>
                <w:sz w:val="24"/>
                <w:szCs w:val="24"/>
              </w:rPr>
            </w:pPr>
          </w:p>
        </w:tc>
        <w:tc>
          <w:tcPr>
            <w:tcW w:w="5406" w:type="dxa"/>
          </w:tcPr>
          <w:p w14:paraId="7356165F" w14:textId="5A6EE59B" w:rsidR="00E20285" w:rsidRPr="00E84482" w:rsidRDefault="009A4045" w:rsidP="009A4045">
            <w:pPr>
              <w:pStyle w:val="ListParagraph"/>
              <w:numPr>
                <w:ilvl w:val="0"/>
                <w:numId w:val="16"/>
              </w:numPr>
              <w:spacing w:before="120" w:after="120"/>
              <w:ind w:left="455" w:hanging="283"/>
              <w:rPr>
                <w:rFonts w:ascii="Arial" w:hAnsi="Arial" w:cs="Arial"/>
                <w:strike/>
                <w:sz w:val="24"/>
                <w:szCs w:val="24"/>
              </w:rPr>
            </w:pPr>
            <w:r w:rsidRPr="00E84482">
              <w:rPr>
                <w:rFonts w:ascii="Arial" w:hAnsi="Arial" w:cs="Arial"/>
                <w:sz w:val="24"/>
                <w:szCs w:val="24"/>
              </w:rPr>
              <w:t>Safeguarding</w:t>
            </w:r>
            <w:r w:rsidR="00207174" w:rsidRPr="00E84482">
              <w:rPr>
                <w:rFonts w:ascii="Arial" w:hAnsi="Arial" w:cs="Arial"/>
                <w:sz w:val="24"/>
                <w:szCs w:val="24"/>
              </w:rPr>
              <w:t>:</w:t>
            </w:r>
            <w:r w:rsidRPr="00E84482">
              <w:rPr>
                <w:rFonts w:ascii="Arial" w:hAnsi="Arial" w:cs="Arial"/>
                <w:sz w:val="24"/>
                <w:szCs w:val="24"/>
              </w:rPr>
              <w:t xml:space="preserve"> to prevent </w:t>
            </w:r>
            <w:r w:rsidR="00437D0B" w:rsidRPr="00E84482">
              <w:rPr>
                <w:rFonts w:ascii="Arial" w:hAnsi="Arial" w:cs="Arial"/>
                <w:sz w:val="24"/>
                <w:szCs w:val="24"/>
              </w:rPr>
              <w:t xml:space="preserve">serious abuse or neglect or death of a child or </w:t>
            </w:r>
            <w:r w:rsidR="00207174" w:rsidRPr="00E84482">
              <w:rPr>
                <w:rFonts w:ascii="Arial" w:hAnsi="Arial" w:cs="Arial"/>
                <w:sz w:val="24"/>
                <w:szCs w:val="24"/>
              </w:rPr>
              <w:t xml:space="preserve">vulnerable </w:t>
            </w:r>
            <w:r w:rsidR="00437D0B" w:rsidRPr="00E84482">
              <w:rPr>
                <w:rFonts w:ascii="Arial" w:hAnsi="Arial" w:cs="Arial"/>
                <w:sz w:val="24"/>
                <w:szCs w:val="24"/>
              </w:rPr>
              <w:t xml:space="preserve">adult from taking place </w:t>
            </w:r>
          </w:p>
          <w:p w14:paraId="73A21399" w14:textId="5678A5E6"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Regulatory bodies</w:t>
            </w:r>
            <w:r w:rsidR="00207174" w:rsidRPr="00E84482">
              <w:rPr>
                <w:rFonts w:ascii="Arial" w:hAnsi="Arial" w:cs="Arial"/>
                <w:sz w:val="24"/>
                <w:szCs w:val="24"/>
              </w:rPr>
              <w:t xml:space="preserve">: </w:t>
            </w:r>
            <w:r w:rsidRPr="00E84482">
              <w:rPr>
                <w:rFonts w:ascii="Arial" w:hAnsi="Arial" w:cs="Arial"/>
                <w:sz w:val="24"/>
                <w:szCs w:val="24"/>
              </w:rPr>
              <w:t xml:space="preserve">such as the Care Quality Commission, who </w:t>
            </w:r>
            <w:r w:rsidR="00DB6E38" w:rsidRPr="00E84482">
              <w:rPr>
                <w:rFonts w:ascii="Arial" w:hAnsi="Arial" w:cs="Arial"/>
                <w:sz w:val="24"/>
                <w:szCs w:val="24"/>
              </w:rPr>
              <w:t xml:space="preserve">undertake audits to ensure the Practice comply with standards and provide </w:t>
            </w:r>
            <w:r w:rsidRPr="00E84482">
              <w:rPr>
                <w:rFonts w:ascii="Arial" w:hAnsi="Arial" w:cs="Arial"/>
                <w:sz w:val="24"/>
                <w:szCs w:val="24"/>
              </w:rPr>
              <w:t>safe health care</w:t>
            </w:r>
          </w:p>
          <w:p w14:paraId="73B1D88F" w14:textId="7F4CCB0E"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Law enforcement</w:t>
            </w:r>
            <w:r w:rsidR="00207174" w:rsidRPr="00E84482">
              <w:rPr>
                <w:rFonts w:ascii="Arial" w:hAnsi="Arial" w:cs="Arial"/>
                <w:sz w:val="24"/>
                <w:szCs w:val="24"/>
              </w:rPr>
              <w:t>:</w:t>
            </w:r>
            <w:r w:rsidRPr="00E84482">
              <w:rPr>
                <w:rFonts w:ascii="Arial" w:hAnsi="Arial" w:cs="Arial"/>
                <w:sz w:val="24"/>
                <w:szCs w:val="24"/>
              </w:rPr>
              <w:t xml:space="preserve"> prevention and detection of crime or apprehension and prosecution of offenders</w:t>
            </w:r>
          </w:p>
          <w:p w14:paraId="753EFA57" w14:textId="059A40F7"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Medico-legal</w:t>
            </w:r>
            <w:r w:rsidR="00207174" w:rsidRPr="00E84482">
              <w:rPr>
                <w:rFonts w:ascii="Arial" w:hAnsi="Arial" w:cs="Arial"/>
                <w:sz w:val="24"/>
                <w:szCs w:val="24"/>
              </w:rPr>
              <w:t xml:space="preserve">: </w:t>
            </w:r>
            <w:r w:rsidRPr="00E84482">
              <w:rPr>
                <w:rFonts w:ascii="Arial" w:hAnsi="Arial" w:cs="Arial"/>
                <w:sz w:val="24"/>
                <w:szCs w:val="24"/>
              </w:rPr>
              <w:t>where the Practice are defending a legal claim</w:t>
            </w:r>
          </w:p>
          <w:p w14:paraId="1F3FE3B8" w14:textId="58F25847" w:rsidR="008C5B57"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Complaint management</w:t>
            </w:r>
            <w:r w:rsidR="00207174" w:rsidRPr="00E84482">
              <w:rPr>
                <w:rFonts w:ascii="Arial" w:hAnsi="Arial" w:cs="Arial"/>
                <w:sz w:val="24"/>
                <w:szCs w:val="24"/>
              </w:rPr>
              <w:t>:</w:t>
            </w:r>
            <w:r w:rsidRPr="00E84482">
              <w:rPr>
                <w:rFonts w:ascii="Arial" w:hAnsi="Arial" w:cs="Arial"/>
                <w:sz w:val="24"/>
                <w:szCs w:val="24"/>
              </w:rPr>
              <w:t xml:space="preserve"> sometimes it is necessary to share information with NHS England</w:t>
            </w:r>
            <w:r w:rsidR="0002453C" w:rsidRPr="00E84482">
              <w:rPr>
                <w:rFonts w:ascii="Arial" w:hAnsi="Arial" w:cs="Arial"/>
                <w:sz w:val="24"/>
                <w:szCs w:val="24"/>
              </w:rPr>
              <w:t xml:space="preserve"> or </w:t>
            </w:r>
            <w:r w:rsidRPr="00E84482">
              <w:rPr>
                <w:rFonts w:ascii="Arial" w:hAnsi="Arial" w:cs="Arial"/>
                <w:sz w:val="24"/>
                <w:szCs w:val="24"/>
              </w:rPr>
              <w:t>the Health Service Ombudsman</w:t>
            </w:r>
            <w:r w:rsidR="00D826E7" w:rsidRPr="00E84482">
              <w:rPr>
                <w:rFonts w:ascii="Arial" w:hAnsi="Arial" w:cs="Arial"/>
                <w:sz w:val="24"/>
                <w:szCs w:val="24"/>
              </w:rPr>
              <w:t xml:space="preserve"> </w:t>
            </w:r>
            <w:r w:rsidR="0002453C" w:rsidRPr="00E84482">
              <w:rPr>
                <w:rFonts w:ascii="Arial" w:hAnsi="Arial" w:cs="Arial"/>
                <w:sz w:val="24"/>
                <w:szCs w:val="24"/>
              </w:rPr>
              <w:t xml:space="preserve">or </w:t>
            </w:r>
            <w:r w:rsidR="00AA6A89" w:rsidRPr="00E84482">
              <w:rPr>
                <w:rFonts w:ascii="Arial" w:hAnsi="Arial" w:cs="Arial"/>
                <w:sz w:val="24"/>
                <w:szCs w:val="24"/>
              </w:rPr>
              <w:t>I</w:t>
            </w:r>
            <w:r w:rsidR="00D826E7" w:rsidRPr="00E84482">
              <w:rPr>
                <w:rFonts w:ascii="Arial" w:hAnsi="Arial" w:cs="Arial"/>
                <w:sz w:val="24"/>
                <w:szCs w:val="24"/>
              </w:rPr>
              <w:t>nformation Commissioners Office</w:t>
            </w:r>
          </w:p>
          <w:p w14:paraId="55B6B2CC" w14:textId="5D7DA116" w:rsidR="00F128E6" w:rsidRPr="00E84482" w:rsidRDefault="008C5B57"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Planning and Research</w:t>
            </w:r>
            <w:r w:rsidR="00207174" w:rsidRPr="00E84482">
              <w:rPr>
                <w:rFonts w:ascii="Arial" w:hAnsi="Arial" w:cs="Arial"/>
                <w:sz w:val="24"/>
                <w:szCs w:val="24"/>
              </w:rPr>
              <w:t>:</w:t>
            </w:r>
            <w:r w:rsidRPr="00E84482">
              <w:rPr>
                <w:rFonts w:ascii="Arial" w:hAnsi="Arial" w:cs="Arial"/>
                <w:sz w:val="24"/>
                <w:szCs w:val="24"/>
              </w:rPr>
              <w:t xml:space="preserve"> information may be shared for securing, </w:t>
            </w:r>
            <w:r w:rsidR="00AA6A89" w:rsidRPr="00E84482">
              <w:rPr>
                <w:rFonts w:ascii="Arial" w:hAnsi="Arial" w:cs="Arial"/>
                <w:sz w:val="24"/>
                <w:szCs w:val="24"/>
              </w:rPr>
              <w:t>planning,</w:t>
            </w:r>
            <w:r w:rsidRPr="00E84482">
              <w:rPr>
                <w:rFonts w:ascii="Arial" w:hAnsi="Arial" w:cs="Arial"/>
                <w:sz w:val="24"/>
                <w:szCs w:val="24"/>
              </w:rPr>
              <w:t xml:space="preserve"> and paying for </w:t>
            </w:r>
            <w:r w:rsidR="00D826E7" w:rsidRPr="00E84482">
              <w:rPr>
                <w:rFonts w:ascii="Arial" w:hAnsi="Arial" w:cs="Arial"/>
                <w:sz w:val="24"/>
                <w:szCs w:val="24"/>
              </w:rPr>
              <w:t>primary care or and specialised NHS Services</w:t>
            </w:r>
            <w:r w:rsidR="00E20285" w:rsidRPr="00E84482">
              <w:rPr>
                <w:rFonts w:ascii="Arial" w:hAnsi="Arial" w:cs="Arial"/>
                <w:sz w:val="24"/>
                <w:szCs w:val="24"/>
              </w:rPr>
              <w:t xml:space="preserve">     </w:t>
            </w:r>
            <w:r w:rsidR="00F128E6" w:rsidRPr="00E84482">
              <w:rPr>
                <w:rFonts w:ascii="Arial" w:hAnsi="Arial" w:cs="Arial"/>
                <w:sz w:val="24"/>
                <w:szCs w:val="24"/>
              </w:rPr>
              <w:t xml:space="preserve"> </w:t>
            </w:r>
          </w:p>
          <w:p w14:paraId="29A8A036" w14:textId="550F6455" w:rsidR="008C5B57" w:rsidRPr="00E84482" w:rsidRDefault="0002453C"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 xml:space="preserve">Health </w:t>
            </w:r>
            <w:r w:rsidR="008C5B57" w:rsidRPr="00E84482">
              <w:rPr>
                <w:rFonts w:ascii="Arial" w:hAnsi="Arial" w:cs="Arial"/>
                <w:sz w:val="24"/>
                <w:szCs w:val="24"/>
              </w:rPr>
              <w:t>Protecti</w:t>
            </w:r>
            <w:r w:rsidRPr="00E84482">
              <w:rPr>
                <w:rFonts w:ascii="Arial" w:hAnsi="Arial" w:cs="Arial"/>
                <w:sz w:val="24"/>
                <w:szCs w:val="24"/>
              </w:rPr>
              <w:t>on</w:t>
            </w:r>
            <w:r w:rsidR="00207174" w:rsidRPr="00E84482">
              <w:rPr>
                <w:rFonts w:ascii="Arial" w:hAnsi="Arial" w:cs="Arial"/>
                <w:sz w:val="24"/>
                <w:szCs w:val="24"/>
              </w:rPr>
              <w:t>:</w:t>
            </w:r>
            <w:r w:rsidR="008C5B57" w:rsidRPr="00E84482">
              <w:rPr>
                <w:rFonts w:ascii="Arial" w:hAnsi="Arial" w:cs="Arial"/>
                <w:sz w:val="24"/>
                <w:szCs w:val="24"/>
              </w:rPr>
              <w:t xml:space="preserve"> information may be shared with Public Health bodies for the management of certain health condition, epidemics, and infections</w:t>
            </w:r>
          </w:p>
          <w:p w14:paraId="5F49177F" w14:textId="77777777" w:rsidR="008C5B57" w:rsidRPr="00DA6C21" w:rsidRDefault="008C5B57" w:rsidP="009A4045">
            <w:pPr>
              <w:pStyle w:val="ListParagraph"/>
              <w:numPr>
                <w:ilvl w:val="0"/>
                <w:numId w:val="16"/>
              </w:numPr>
              <w:spacing w:before="120" w:after="120"/>
              <w:ind w:left="455" w:hanging="283"/>
              <w:rPr>
                <w:rFonts w:ascii="Arial" w:hAnsi="Arial" w:cs="Arial"/>
                <w:sz w:val="24"/>
                <w:szCs w:val="24"/>
              </w:rPr>
            </w:pPr>
            <w:r w:rsidRPr="00DA6C21">
              <w:rPr>
                <w:rFonts w:ascii="Arial" w:hAnsi="Arial" w:cs="Arial"/>
                <w:sz w:val="24"/>
                <w:szCs w:val="24"/>
              </w:rPr>
              <w:t>Cancer pathways</w:t>
            </w:r>
            <w:r w:rsidR="00207174" w:rsidRPr="00DA6C21">
              <w:rPr>
                <w:rFonts w:ascii="Arial" w:hAnsi="Arial" w:cs="Arial"/>
                <w:sz w:val="24"/>
                <w:szCs w:val="24"/>
              </w:rPr>
              <w:t>:</w:t>
            </w:r>
            <w:r w:rsidRPr="00DA6C21">
              <w:rPr>
                <w:rFonts w:ascii="Arial" w:hAnsi="Arial" w:cs="Arial"/>
                <w:sz w:val="24"/>
                <w:szCs w:val="24"/>
              </w:rPr>
              <w:t xml:space="preserve"> the Practice participates in the National Cancer Diagnosis Audit</w:t>
            </w:r>
            <w:bookmarkStart w:id="1" w:name="_GoBack"/>
            <w:bookmarkEnd w:id="1"/>
            <w:r w:rsidRPr="00DA6C21">
              <w:rPr>
                <w:rFonts w:ascii="Arial" w:hAnsi="Arial" w:cs="Arial"/>
                <w:sz w:val="24"/>
                <w:szCs w:val="24"/>
              </w:rPr>
              <w:t xml:space="preserve">  </w:t>
            </w:r>
          </w:p>
          <w:p w14:paraId="51C6CD97" w14:textId="2066B1A9" w:rsidR="00D9442D" w:rsidRPr="00D9442D" w:rsidRDefault="00D615ED" w:rsidP="001C2378">
            <w:pPr>
              <w:spacing w:before="120" w:after="120"/>
              <w:ind w:left="172"/>
              <w:rPr>
                <w:rFonts w:ascii="Arial" w:hAnsi="Arial" w:cs="Arial"/>
                <w:sz w:val="24"/>
                <w:szCs w:val="24"/>
              </w:rPr>
            </w:pPr>
            <w:r>
              <w:rPr>
                <w:rFonts w:ascii="Arial" w:hAnsi="Arial" w:cs="Arial"/>
                <w:sz w:val="24"/>
                <w:szCs w:val="24"/>
              </w:rPr>
              <w:t xml:space="preserve">A list of Practice processing activities can be found here </w:t>
            </w:r>
            <w:bookmarkStart w:id="2" w:name="_MON_1758114627"/>
            <w:bookmarkEnd w:id="2"/>
            <w:r w:rsidR="001C2378">
              <w:rPr>
                <w:rFonts w:ascii="Arial" w:hAnsi="Arial" w:cs="Arial"/>
                <w:sz w:val="24"/>
                <w:szCs w:val="24"/>
              </w:rPr>
              <w:object w:dxaOrig="1539" w:dyaOrig="997" w14:anchorId="1EBA6B2D">
                <v:shape id="_x0000_i1028" type="#_x0000_t75" style="width:77.25pt;height:49.5pt" o:ole="">
                  <v:imagedata r:id="rId12" o:title=""/>
                </v:shape>
                <o:OLEObject Type="Embed" ProgID="Word.Document.12" ShapeID="_x0000_i1028" DrawAspect="Icon" ObjectID="_1758114645" r:id="rId13">
                  <o:FieldCodes>\s</o:FieldCodes>
                </o:OLEObject>
              </w:object>
            </w:r>
          </w:p>
        </w:tc>
      </w:tr>
      <w:tr w:rsidR="002B15DA" w:rsidRPr="006E5EB2" w14:paraId="18F1DEC6" w14:textId="77777777" w:rsidTr="006D73D0">
        <w:tc>
          <w:tcPr>
            <w:tcW w:w="3610" w:type="dxa"/>
          </w:tcPr>
          <w:p w14:paraId="7BFF6DDE" w14:textId="1A6FE5E7" w:rsidR="002B15DA" w:rsidRPr="00E84482" w:rsidRDefault="002B15DA"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lastRenderedPageBreak/>
              <w:t>Information we collect and use</w:t>
            </w:r>
          </w:p>
        </w:tc>
        <w:tc>
          <w:tcPr>
            <w:tcW w:w="5406" w:type="dxa"/>
          </w:tcPr>
          <w:p w14:paraId="4F620959" w14:textId="77777777" w:rsidR="002B15DA" w:rsidRPr="00E84482" w:rsidRDefault="002B15DA" w:rsidP="00A27356">
            <w:pPr>
              <w:pStyle w:val="ListParagraph"/>
              <w:numPr>
                <w:ilvl w:val="0"/>
                <w:numId w:val="6"/>
              </w:numPr>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Demographics – name, address, date of birth, postcode, and NHS number</w:t>
            </w:r>
          </w:p>
          <w:p w14:paraId="1126CF78" w14:textId="2FA389B3" w:rsidR="001A49BD" w:rsidRPr="00E84482" w:rsidRDefault="002B15DA" w:rsidP="009A4045">
            <w:pPr>
              <w:pStyle w:val="ListParagraph"/>
              <w:numPr>
                <w:ilvl w:val="0"/>
                <w:numId w:val="6"/>
              </w:numPr>
              <w:spacing w:before="120" w:after="120"/>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 xml:space="preserve">Medical history </w:t>
            </w:r>
          </w:p>
        </w:tc>
      </w:tr>
      <w:tr w:rsidR="00440ECD" w:rsidRPr="006E5EB2" w14:paraId="7CF9436D" w14:textId="77777777" w:rsidTr="006D73D0">
        <w:trPr>
          <w:trHeight w:val="4243"/>
        </w:trPr>
        <w:tc>
          <w:tcPr>
            <w:tcW w:w="3610" w:type="dxa"/>
          </w:tcPr>
          <w:p w14:paraId="2A54514B" w14:textId="77777777" w:rsidR="00440ECD" w:rsidRPr="00E84482" w:rsidRDefault="00440ECD" w:rsidP="003174BC">
            <w:pPr>
              <w:spacing w:before="120" w:after="120"/>
              <w:rPr>
                <w:rFonts w:ascii="Arial" w:hAnsi="Arial" w:cs="Arial"/>
                <w:sz w:val="24"/>
                <w:szCs w:val="24"/>
              </w:rPr>
            </w:pPr>
            <w:r w:rsidRPr="00E84482">
              <w:rPr>
                <w:rFonts w:ascii="Arial" w:hAnsi="Arial" w:cs="Arial"/>
                <w:b/>
                <w:color w:val="000000"/>
                <w:sz w:val="24"/>
                <w:szCs w:val="24"/>
                <w:lang w:eastAsia="en-GB"/>
              </w:rPr>
              <w:t>Lawful basis</w:t>
            </w:r>
            <w:r w:rsidRPr="00E84482">
              <w:rPr>
                <w:rFonts w:ascii="Arial" w:hAnsi="Arial" w:cs="Arial"/>
                <w:color w:val="000000"/>
                <w:sz w:val="24"/>
                <w:szCs w:val="24"/>
                <w:lang w:eastAsia="en-GB"/>
              </w:rPr>
              <w:t xml:space="preserve"> for processing</w:t>
            </w:r>
          </w:p>
          <w:p w14:paraId="7FBF6AAE" w14:textId="77777777" w:rsidR="00440ECD" w:rsidRPr="00E84482" w:rsidRDefault="00440ECD" w:rsidP="003174BC">
            <w:pPr>
              <w:spacing w:before="120" w:after="120"/>
              <w:rPr>
                <w:rFonts w:ascii="Arial" w:hAnsi="Arial" w:cs="Arial"/>
                <w:sz w:val="24"/>
                <w:szCs w:val="24"/>
              </w:rPr>
            </w:pPr>
          </w:p>
        </w:tc>
        <w:tc>
          <w:tcPr>
            <w:tcW w:w="5406" w:type="dxa"/>
          </w:tcPr>
          <w:p w14:paraId="6D6C9D81" w14:textId="4A2C27C0" w:rsidR="00440ECD" w:rsidRPr="00E84482" w:rsidRDefault="00440ECD" w:rsidP="003174BC">
            <w:pPr>
              <w:spacing w:before="120" w:after="120"/>
              <w:rPr>
                <w:rFonts w:ascii="Arial" w:hAnsi="Arial" w:cs="Arial"/>
                <w:color w:val="000000"/>
                <w:sz w:val="24"/>
                <w:szCs w:val="24"/>
                <w:lang w:eastAsia="en-GB"/>
              </w:rPr>
            </w:pPr>
            <w:r w:rsidRPr="00E84482">
              <w:rPr>
                <w:rFonts w:ascii="Arial" w:hAnsi="Arial" w:cs="Arial"/>
                <w:sz w:val="24"/>
                <w:szCs w:val="24"/>
              </w:rPr>
              <w:t xml:space="preserve">These purposes are </w:t>
            </w:r>
            <w:r w:rsidRPr="00E84482">
              <w:rPr>
                <w:rFonts w:ascii="Arial" w:hAnsi="Arial" w:cs="Arial"/>
                <w:color w:val="000000"/>
                <w:sz w:val="24"/>
                <w:szCs w:val="24"/>
                <w:lang w:eastAsia="en-GB"/>
              </w:rPr>
              <w:t xml:space="preserve">supported under the following sections of the </w:t>
            </w:r>
            <w:r w:rsidR="00BE6102" w:rsidRPr="00E84482">
              <w:rPr>
                <w:rFonts w:ascii="Arial" w:hAnsi="Arial" w:cs="Arial"/>
                <w:color w:val="000000"/>
                <w:sz w:val="24"/>
                <w:szCs w:val="24"/>
                <w:lang w:eastAsia="en-GB"/>
              </w:rPr>
              <w:t xml:space="preserve">UK </w:t>
            </w:r>
            <w:r w:rsidRPr="00E84482">
              <w:rPr>
                <w:rFonts w:ascii="Arial" w:hAnsi="Arial" w:cs="Arial"/>
                <w:color w:val="000000"/>
                <w:sz w:val="24"/>
                <w:szCs w:val="24"/>
                <w:lang w:eastAsia="en-GB"/>
              </w:rPr>
              <w:t>G</w:t>
            </w:r>
            <w:r w:rsidR="00BE6102" w:rsidRPr="00E84482">
              <w:rPr>
                <w:rFonts w:ascii="Arial" w:hAnsi="Arial" w:cs="Arial"/>
                <w:color w:val="000000"/>
                <w:sz w:val="24"/>
                <w:szCs w:val="24"/>
                <w:lang w:eastAsia="en-GB"/>
              </w:rPr>
              <w:t>eneral Data Protection Regulation</w:t>
            </w:r>
            <w:r w:rsidRPr="00E84482">
              <w:rPr>
                <w:rFonts w:ascii="Arial" w:hAnsi="Arial" w:cs="Arial"/>
                <w:color w:val="000000"/>
                <w:sz w:val="24"/>
                <w:szCs w:val="24"/>
                <w:lang w:eastAsia="en-GB"/>
              </w:rPr>
              <w:t>:</w:t>
            </w:r>
          </w:p>
          <w:p w14:paraId="1DCD8FFC" w14:textId="4D55272E" w:rsidR="00BE68AC" w:rsidRPr="00E84482" w:rsidRDefault="00BE68AC" w:rsidP="003174BC">
            <w:pPr>
              <w:spacing w:before="120" w:after="120"/>
              <w:rPr>
                <w:rFonts w:ascii="Arial" w:hAnsi="Arial" w:cs="Arial"/>
                <w:color w:val="000000"/>
                <w:sz w:val="24"/>
                <w:szCs w:val="24"/>
                <w:lang w:eastAsia="en-GB"/>
              </w:rPr>
            </w:pPr>
            <w:r w:rsidRPr="00E84482">
              <w:rPr>
                <w:rFonts w:ascii="Arial" w:hAnsi="Arial" w:cs="Arial"/>
                <w:color w:val="000000"/>
                <w:sz w:val="24"/>
                <w:szCs w:val="24"/>
                <w:lang w:eastAsia="en-GB"/>
              </w:rPr>
              <w:t>Article 6(1)(c)</w:t>
            </w:r>
            <w:r w:rsidR="001A49BD" w:rsidRPr="00E84482">
              <w:rPr>
                <w:rFonts w:ascii="Arial" w:hAnsi="Arial" w:cs="Arial"/>
                <w:color w:val="000000"/>
                <w:sz w:val="24"/>
                <w:szCs w:val="24"/>
                <w:lang w:eastAsia="en-GB"/>
              </w:rPr>
              <w:t xml:space="preserve"> … ‘necessary for compliance with a legal obligation to which the controller is subject</w:t>
            </w:r>
          </w:p>
          <w:p w14:paraId="7C32AB3C" w14:textId="6F68AD4F" w:rsidR="00440ECD" w:rsidRPr="00E84482" w:rsidRDefault="00440ECD" w:rsidP="003174BC">
            <w:pPr>
              <w:spacing w:before="120" w:after="120"/>
              <w:rPr>
                <w:rFonts w:ascii="Arial" w:hAnsi="Arial" w:cs="Arial"/>
                <w:sz w:val="24"/>
                <w:szCs w:val="24"/>
              </w:rPr>
            </w:pPr>
            <w:r w:rsidRPr="00E84482">
              <w:rPr>
                <w:rFonts w:ascii="Arial" w:hAnsi="Arial" w:cs="Arial"/>
                <w:color w:val="000000"/>
                <w:sz w:val="24"/>
                <w:szCs w:val="24"/>
                <w:lang w:eastAsia="en-GB"/>
              </w:rPr>
              <w:t xml:space="preserve">Article </w:t>
            </w:r>
            <w:r w:rsidRPr="00E84482">
              <w:rPr>
                <w:rFonts w:ascii="Arial" w:hAnsi="Arial" w:cs="Arial"/>
                <w:sz w:val="24"/>
                <w:szCs w:val="24"/>
              </w:rPr>
              <w:t xml:space="preserve">6(1)(e) ‘…necessary for the performance of a task carried out in the public interest or in the exercise of official authority…’; and </w:t>
            </w:r>
          </w:p>
          <w:p w14:paraId="406D7C6D" w14:textId="77777777" w:rsidR="00BE68AC" w:rsidRPr="00E84482" w:rsidRDefault="00440ECD" w:rsidP="003174BC">
            <w:pPr>
              <w:spacing w:before="120" w:after="120"/>
              <w:rPr>
                <w:rFonts w:ascii="Arial" w:hAnsi="Arial" w:cs="Arial"/>
                <w:color w:val="000000"/>
                <w:sz w:val="24"/>
                <w:szCs w:val="24"/>
              </w:rPr>
            </w:pPr>
            <w:r w:rsidRPr="00E84482">
              <w:rPr>
                <w:rFonts w:ascii="Arial" w:hAnsi="Arial" w:cs="Arial"/>
                <w:color w:val="000000"/>
                <w:sz w:val="24"/>
                <w:szCs w:val="24"/>
                <w:lang w:eastAsia="en-GB"/>
              </w:rPr>
              <w:t>Article 9(2)(h)</w:t>
            </w:r>
            <w:r w:rsidRPr="00E84482">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9(2)(g)</w:t>
            </w:r>
            <w:r w:rsidRPr="00E84482">
              <w:rPr>
                <w:rFonts w:ascii="Arial" w:hAnsi="Arial" w:cs="Arial"/>
                <w:sz w:val="24"/>
                <w:szCs w:val="24"/>
              </w:rPr>
              <w:t xml:space="preserve"> </w:t>
            </w:r>
            <w:r w:rsidRPr="00E84482">
              <w:rPr>
                <w:rFonts w:ascii="Arial" w:hAnsi="Arial" w:cs="Arial"/>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9(2)(i)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5FCCD33E" w14:textId="56CCDDC9" w:rsidR="003174BC" w:rsidRPr="00E84482" w:rsidRDefault="003174BC" w:rsidP="003174BC">
            <w:pPr>
              <w:spacing w:before="120" w:after="120"/>
              <w:rPr>
                <w:rFonts w:ascii="Arial" w:hAnsi="Arial" w:cs="Arial"/>
                <w:color w:val="000000"/>
                <w:sz w:val="24"/>
                <w:szCs w:val="24"/>
              </w:rPr>
            </w:pPr>
            <w:r w:rsidRPr="00E84482">
              <w:rPr>
                <w:rFonts w:ascii="Arial" w:hAnsi="Arial" w:cs="Arial"/>
                <w:color w:val="000000"/>
                <w:sz w:val="24"/>
                <w:szCs w:val="24"/>
              </w:rPr>
              <w:t xml:space="preserve">Schedule 1, Part 1(2) Health and Social Care Purposes, Data Protection Act 2018 </w:t>
            </w:r>
          </w:p>
          <w:p w14:paraId="0C654C34" w14:textId="60208F6D"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Part1(3) Public Health, Data Protection Act 2018</w:t>
            </w:r>
          </w:p>
          <w:p w14:paraId="6797952B" w14:textId="274C25C3"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 2(6) Statutory etc and government purposes, Data Protection Act 2018</w:t>
            </w:r>
          </w:p>
          <w:p w14:paraId="5A40A4A5" w14:textId="678F5729" w:rsidR="00440ECD" w:rsidRPr="00E84482" w:rsidRDefault="00440ECD" w:rsidP="00AA0A65">
            <w:pPr>
              <w:spacing w:before="120" w:after="120"/>
              <w:rPr>
                <w:rFonts w:ascii="Arial" w:hAnsi="Arial" w:cs="Arial"/>
                <w:sz w:val="24"/>
                <w:szCs w:val="24"/>
              </w:rPr>
            </w:pPr>
          </w:p>
        </w:tc>
      </w:tr>
      <w:tr w:rsidR="00440ECD" w:rsidRPr="006E5EB2" w14:paraId="330B8C03" w14:textId="77777777" w:rsidTr="006D73D0">
        <w:tc>
          <w:tcPr>
            <w:tcW w:w="3610" w:type="dxa"/>
          </w:tcPr>
          <w:p w14:paraId="019CA59C" w14:textId="77777777" w:rsidR="00440ECD" w:rsidRPr="00E84482" w:rsidRDefault="00440ECD" w:rsidP="004F7429">
            <w:pPr>
              <w:rPr>
                <w:rFonts w:ascii="Arial" w:hAnsi="Arial" w:cs="Arial"/>
                <w:color w:val="000000"/>
                <w:sz w:val="24"/>
                <w:szCs w:val="24"/>
                <w:lang w:eastAsia="en-GB"/>
              </w:rPr>
            </w:pPr>
            <w:r w:rsidRPr="00E84482">
              <w:rPr>
                <w:rFonts w:ascii="Arial" w:hAnsi="Arial" w:cs="Arial"/>
                <w:b/>
                <w:color w:val="000000"/>
                <w:sz w:val="24"/>
                <w:szCs w:val="24"/>
                <w:lang w:eastAsia="en-GB"/>
              </w:rPr>
              <w:lastRenderedPageBreak/>
              <w:t xml:space="preserve">Recipient or categories of recipients </w:t>
            </w:r>
            <w:r w:rsidRPr="00E84482">
              <w:rPr>
                <w:rFonts w:ascii="Arial" w:hAnsi="Arial" w:cs="Arial"/>
                <w:color w:val="000000"/>
                <w:sz w:val="24"/>
                <w:szCs w:val="24"/>
                <w:lang w:eastAsia="en-GB"/>
              </w:rPr>
              <w:t>of the processed data</w:t>
            </w:r>
          </w:p>
          <w:p w14:paraId="718A12A2" w14:textId="77777777" w:rsidR="00440ECD" w:rsidRPr="00E84482" w:rsidRDefault="00440ECD" w:rsidP="004F7429">
            <w:pPr>
              <w:rPr>
                <w:rFonts w:ascii="Arial" w:hAnsi="Arial" w:cs="Arial"/>
                <w:sz w:val="24"/>
                <w:szCs w:val="24"/>
              </w:rPr>
            </w:pPr>
          </w:p>
        </w:tc>
        <w:tc>
          <w:tcPr>
            <w:tcW w:w="5406" w:type="dxa"/>
          </w:tcPr>
          <w:p w14:paraId="67111F7F" w14:textId="252D1E63" w:rsidR="00844016" w:rsidRPr="00E84482" w:rsidRDefault="00844016" w:rsidP="001A49BD">
            <w:pPr>
              <w:rPr>
                <w:rFonts w:ascii="Arial" w:hAnsi="Arial" w:cs="Arial"/>
                <w:color w:val="000000"/>
                <w:sz w:val="24"/>
                <w:szCs w:val="24"/>
                <w:lang w:eastAsia="en-GB"/>
              </w:rPr>
            </w:pPr>
            <w:r w:rsidRPr="00E84482">
              <w:rPr>
                <w:rFonts w:ascii="Arial" w:hAnsi="Arial" w:cs="Arial"/>
                <w:color w:val="000000"/>
                <w:sz w:val="24"/>
                <w:szCs w:val="24"/>
                <w:lang w:eastAsia="en-GB"/>
              </w:rPr>
              <w:t>Where required the Practice will share your information with:</w:t>
            </w:r>
          </w:p>
          <w:p w14:paraId="1AF665E4" w14:textId="206BEA88" w:rsidR="00440ECD" w:rsidRPr="00E84482" w:rsidRDefault="009A4045" w:rsidP="001A49BD">
            <w:pPr>
              <w:rPr>
                <w:rFonts w:ascii="Arial" w:hAnsi="Arial" w:cs="Arial"/>
                <w:color w:val="000000"/>
                <w:sz w:val="24"/>
                <w:szCs w:val="24"/>
                <w:lang w:eastAsia="en-GB"/>
              </w:rPr>
            </w:pPr>
            <w:r w:rsidRPr="00E84482">
              <w:rPr>
                <w:rFonts w:ascii="Arial" w:hAnsi="Arial" w:cs="Arial"/>
                <w:color w:val="000000"/>
                <w:sz w:val="24"/>
                <w:szCs w:val="24"/>
                <w:lang w:eastAsia="en-GB"/>
              </w:rPr>
              <w:t>Care Quality Commission</w:t>
            </w:r>
          </w:p>
          <w:p w14:paraId="047E4A0E" w14:textId="77777777" w:rsidR="009A4045" w:rsidRPr="00E84482" w:rsidRDefault="009A4045" w:rsidP="001A49BD">
            <w:pPr>
              <w:rPr>
                <w:rFonts w:ascii="Arial" w:hAnsi="Arial" w:cs="Arial"/>
                <w:sz w:val="24"/>
                <w:szCs w:val="24"/>
              </w:rPr>
            </w:pPr>
            <w:r w:rsidRPr="00E84482">
              <w:rPr>
                <w:rFonts w:ascii="Arial" w:hAnsi="Arial" w:cs="Arial"/>
                <w:sz w:val="24"/>
                <w:szCs w:val="24"/>
              </w:rPr>
              <w:t>Public Health England</w:t>
            </w:r>
          </w:p>
          <w:p w14:paraId="5536D2BE" w14:textId="0F31D3F8" w:rsidR="008C5B57" w:rsidRPr="00E84482" w:rsidRDefault="008C5B57" w:rsidP="001A49BD">
            <w:pPr>
              <w:rPr>
                <w:rFonts w:ascii="Arial" w:hAnsi="Arial" w:cs="Arial"/>
                <w:sz w:val="24"/>
                <w:szCs w:val="24"/>
              </w:rPr>
            </w:pPr>
            <w:r w:rsidRPr="00E84482">
              <w:rPr>
                <w:rFonts w:ascii="Arial" w:hAnsi="Arial" w:cs="Arial"/>
                <w:sz w:val="24"/>
                <w:szCs w:val="24"/>
              </w:rPr>
              <w:t>Police</w:t>
            </w:r>
          </w:p>
          <w:p w14:paraId="059D9D00" w14:textId="25B661D2" w:rsidR="008C5B57" w:rsidRPr="00E84482" w:rsidRDefault="008C5B57" w:rsidP="001A49BD">
            <w:pPr>
              <w:rPr>
                <w:rFonts w:ascii="Arial" w:hAnsi="Arial" w:cs="Arial"/>
                <w:sz w:val="24"/>
                <w:szCs w:val="24"/>
              </w:rPr>
            </w:pPr>
            <w:r w:rsidRPr="00E84482">
              <w:rPr>
                <w:rFonts w:ascii="Arial" w:hAnsi="Arial" w:cs="Arial"/>
                <w:sz w:val="24"/>
                <w:szCs w:val="24"/>
              </w:rPr>
              <w:t>Courts of Justice</w:t>
            </w:r>
          </w:p>
          <w:p w14:paraId="60D38C81" w14:textId="52B598C0" w:rsidR="004A1D5D" w:rsidRPr="00E84482" w:rsidRDefault="004A1D5D" w:rsidP="001A49BD">
            <w:pPr>
              <w:rPr>
                <w:rFonts w:ascii="Arial" w:hAnsi="Arial" w:cs="Arial"/>
                <w:sz w:val="24"/>
                <w:szCs w:val="24"/>
              </w:rPr>
            </w:pPr>
            <w:r w:rsidRPr="00E84482">
              <w:rPr>
                <w:rFonts w:ascii="Arial" w:hAnsi="Arial" w:cs="Arial"/>
                <w:sz w:val="24"/>
                <w:szCs w:val="24"/>
              </w:rPr>
              <w:t>HM Revenue and Customs</w:t>
            </w:r>
          </w:p>
          <w:p w14:paraId="50296533" w14:textId="6B089C7E" w:rsidR="008C5B57" w:rsidRPr="00E84482" w:rsidRDefault="00D826E7" w:rsidP="001A49BD">
            <w:pPr>
              <w:rPr>
                <w:rFonts w:ascii="Arial" w:hAnsi="Arial" w:cs="Arial"/>
                <w:sz w:val="24"/>
                <w:szCs w:val="24"/>
              </w:rPr>
            </w:pPr>
            <w:r w:rsidRPr="00E84482">
              <w:rPr>
                <w:rFonts w:ascii="Arial" w:hAnsi="Arial" w:cs="Arial"/>
                <w:sz w:val="24"/>
                <w:szCs w:val="24"/>
              </w:rPr>
              <w:t xml:space="preserve">Kent County Council </w:t>
            </w:r>
            <w:r w:rsidR="00BA7D10" w:rsidRPr="00E84482">
              <w:rPr>
                <w:rFonts w:ascii="Arial" w:hAnsi="Arial" w:cs="Arial"/>
                <w:sz w:val="24"/>
                <w:szCs w:val="24"/>
              </w:rPr>
              <w:t xml:space="preserve">or </w:t>
            </w:r>
            <w:r w:rsidRPr="00E84482">
              <w:rPr>
                <w:rFonts w:ascii="Arial" w:hAnsi="Arial" w:cs="Arial"/>
                <w:sz w:val="24"/>
                <w:szCs w:val="24"/>
              </w:rPr>
              <w:t>Medway Council</w:t>
            </w:r>
          </w:p>
          <w:p w14:paraId="53127C8E" w14:textId="5703519E" w:rsidR="008C5B57" w:rsidRPr="00E84482" w:rsidRDefault="008C5B57" w:rsidP="001A49BD">
            <w:pPr>
              <w:rPr>
                <w:rFonts w:ascii="Arial" w:hAnsi="Arial" w:cs="Arial"/>
                <w:sz w:val="24"/>
                <w:szCs w:val="24"/>
              </w:rPr>
            </w:pPr>
            <w:r w:rsidRPr="00E84482">
              <w:rPr>
                <w:rFonts w:ascii="Arial" w:hAnsi="Arial" w:cs="Arial"/>
                <w:sz w:val="24"/>
                <w:szCs w:val="24"/>
              </w:rPr>
              <w:t>General Medical Council</w:t>
            </w:r>
            <w:r w:rsidR="00463C3D" w:rsidRPr="00E84482">
              <w:rPr>
                <w:rFonts w:ascii="Arial" w:hAnsi="Arial" w:cs="Arial"/>
                <w:sz w:val="24"/>
                <w:szCs w:val="24"/>
              </w:rPr>
              <w:t xml:space="preserve"> (GMC)</w:t>
            </w:r>
          </w:p>
          <w:p w14:paraId="3B41D122" w14:textId="06D1485C" w:rsidR="00463C3D" w:rsidRPr="00E84482" w:rsidRDefault="00463C3D" w:rsidP="001A49BD">
            <w:pPr>
              <w:rPr>
                <w:rFonts w:ascii="Arial" w:hAnsi="Arial" w:cs="Arial"/>
                <w:sz w:val="24"/>
                <w:szCs w:val="24"/>
              </w:rPr>
            </w:pPr>
            <w:r w:rsidRPr="00E84482">
              <w:rPr>
                <w:rFonts w:ascii="Arial" w:hAnsi="Arial" w:cs="Arial"/>
                <w:sz w:val="24"/>
                <w:szCs w:val="24"/>
              </w:rPr>
              <w:t xml:space="preserve">Royal College of nursing (RNC) </w:t>
            </w:r>
          </w:p>
          <w:p w14:paraId="09B566B5" w14:textId="1C4CE3DA" w:rsidR="008C5B57" w:rsidRPr="00E84482" w:rsidRDefault="008C5B57" w:rsidP="001A49BD">
            <w:pPr>
              <w:rPr>
                <w:rFonts w:ascii="Arial" w:hAnsi="Arial" w:cs="Arial"/>
                <w:sz w:val="24"/>
                <w:szCs w:val="24"/>
              </w:rPr>
            </w:pPr>
            <w:r w:rsidRPr="00E84482">
              <w:rPr>
                <w:rFonts w:ascii="Arial" w:hAnsi="Arial" w:cs="Arial"/>
                <w:sz w:val="24"/>
                <w:szCs w:val="24"/>
              </w:rPr>
              <w:t>NHS England/Digital</w:t>
            </w:r>
          </w:p>
          <w:p w14:paraId="4CCDD718" w14:textId="7309796F" w:rsidR="008C5B57" w:rsidRPr="00E84482" w:rsidRDefault="008C5B57" w:rsidP="001A49BD">
            <w:pPr>
              <w:rPr>
                <w:rFonts w:ascii="Arial" w:hAnsi="Arial" w:cs="Arial"/>
                <w:sz w:val="24"/>
                <w:szCs w:val="24"/>
              </w:rPr>
            </w:pPr>
            <w:r w:rsidRPr="00E84482">
              <w:rPr>
                <w:rFonts w:ascii="Arial" w:hAnsi="Arial" w:cs="Arial"/>
                <w:sz w:val="24"/>
                <w:szCs w:val="24"/>
              </w:rPr>
              <w:t>Health Service Ombudsman</w:t>
            </w:r>
          </w:p>
          <w:p w14:paraId="4D84949B" w14:textId="2FB7845A" w:rsidR="008C5B57" w:rsidRPr="00E84482" w:rsidRDefault="008C5B57" w:rsidP="001A49BD">
            <w:pPr>
              <w:rPr>
                <w:rFonts w:ascii="Arial" w:hAnsi="Arial" w:cs="Arial"/>
                <w:sz w:val="24"/>
                <w:szCs w:val="24"/>
              </w:rPr>
            </w:pPr>
            <w:r w:rsidRPr="00E84482">
              <w:rPr>
                <w:rFonts w:ascii="Arial" w:hAnsi="Arial" w:cs="Arial"/>
                <w:sz w:val="24"/>
                <w:szCs w:val="24"/>
              </w:rPr>
              <w:t>Information Commissioners Office</w:t>
            </w:r>
          </w:p>
          <w:p w14:paraId="57D8CBB4" w14:textId="3991825B" w:rsidR="008C5B57" w:rsidRPr="00E84482" w:rsidRDefault="00DA6C21" w:rsidP="004A1D5D">
            <w:pPr>
              <w:rPr>
                <w:rFonts w:ascii="Arial" w:hAnsi="Arial" w:cs="Arial"/>
                <w:sz w:val="24"/>
                <w:szCs w:val="24"/>
              </w:rPr>
            </w:pPr>
            <w:r>
              <w:rPr>
                <w:rFonts w:ascii="Arial" w:hAnsi="Arial" w:cs="Arial"/>
                <w:sz w:val="24"/>
                <w:szCs w:val="24"/>
              </w:rPr>
              <w:t>Medical Protection Society</w:t>
            </w:r>
            <w:r w:rsidR="00E84482">
              <w:rPr>
                <w:rFonts w:ascii="Arial" w:hAnsi="Arial" w:cs="Arial"/>
                <w:sz w:val="24"/>
                <w:szCs w:val="24"/>
              </w:rPr>
              <w:t xml:space="preserve"> </w:t>
            </w:r>
            <w:r w:rsidR="00D826E7" w:rsidRPr="00E84482">
              <w:rPr>
                <w:rFonts w:ascii="Arial" w:hAnsi="Arial" w:cs="Arial"/>
                <w:sz w:val="24"/>
                <w:szCs w:val="24"/>
              </w:rPr>
              <w:t>providing medico/legal advice</w:t>
            </w:r>
            <w:r w:rsidR="00463C3D" w:rsidRPr="00E84482">
              <w:rPr>
                <w:rFonts w:ascii="Arial" w:hAnsi="Arial" w:cs="Arial"/>
                <w:sz w:val="24"/>
                <w:szCs w:val="24"/>
              </w:rPr>
              <w:t xml:space="preserve"> </w:t>
            </w:r>
          </w:p>
        </w:tc>
      </w:tr>
      <w:tr w:rsidR="00D12CDF" w:rsidRPr="006E5EB2" w14:paraId="0FC91402" w14:textId="77777777" w:rsidTr="006D73D0">
        <w:tc>
          <w:tcPr>
            <w:tcW w:w="3610" w:type="dxa"/>
          </w:tcPr>
          <w:p w14:paraId="06C76C5E" w14:textId="77777777" w:rsidR="00D12CDF" w:rsidRPr="00E84482" w:rsidRDefault="00D12CDF" w:rsidP="004F7429">
            <w:pPr>
              <w:rPr>
                <w:rFonts w:ascii="Arial" w:hAnsi="Arial" w:cs="Arial"/>
                <w:b/>
                <w:color w:val="000000"/>
                <w:sz w:val="24"/>
                <w:szCs w:val="24"/>
                <w:lang w:eastAsia="en-GB"/>
              </w:rPr>
            </w:pPr>
          </w:p>
        </w:tc>
        <w:tc>
          <w:tcPr>
            <w:tcW w:w="5406" w:type="dxa"/>
          </w:tcPr>
          <w:p w14:paraId="2B950AB9" w14:textId="6898E8F3" w:rsidR="00D12CDF" w:rsidRPr="00E84482" w:rsidRDefault="00D12CDF" w:rsidP="001A49BD">
            <w:pPr>
              <w:rPr>
                <w:rFonts w:ascii="Arial" w:hAnsi="Arial" w:cs="Arial"/>
                <w:color w:val="000000"/>
                <w:sz w:val="24"/>
                <w:szCs w:val="24"/>
                <w:lang w:eastAsia="en-GB"/>
              </w:rPr>
            </w:pPr>
            <w:r w:rsidRPr="00E84482">
              <w:rPr>
                <w:rFonts w:ascii="Arial" w:hAnsi="Arial" w:cs="Arial"/>
                <w:color w:val="000000"/>
                <w:sz w:val="24"/>
                <w:szCs w:val="24"/>
                <w:lang w:eastAsia="en-GB"/>
              </w:rPr>
              <w:t xml:space="preserve">For full details on your rights and how to complain please see the main privacy notice </w:t>
            </w:r>
          </w:p>
        </w:tc>
      </w:tr>
    </w:tbl>
    <w:p w14:paraId="69436429" w14:textId="46699B28" w:rsidR="00B750C7" w:rsidRDefault="00B750C7"/>
    <w:p w14:paraId="5C723A8D" w14:textId="77777777" w:rsidR="00D12CDF" w:rsidRDefault="00D12CDF"/>
    <w:sectPr w:rsidR="00D12CDF" w:rsidSect="0044335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1ED" w16cex:dateUtc="2022-12-22T10:37:00Z"/>
  <w16cex:commentExtensible w16cex:durableId="274C514F" w16cex:dateUtc="2022-12-20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AF599" w16cid:durableId="274EB1ED"/>
  <w16cid:commentId w16cid:paraId="723D3B04" w16cid:durableId="274C5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7"/>
  </w:num>
  <w:num w:numId="4">
    <w:abstractNumId w:val="5"/>
  </w:num>
  <w:num w:numId="5">
    <w:abstractNumId w:val="15"/>
  </w:num>
  <w:num w:numId="6">
    <w:abstractNumId w:val="10"/>
  </w:num>
  <w:num w:numId="7">
    <w:abstractNumId w:val="4"/>
  </w:num>
  <w:num w:numId="8">
    <w:abstractNumId w:val="0"/>
  </w:num>
  <w:num w:numId="9">
    <w:abstractNumId w:val="16"/>
  </w:num>
  <w:num w:numId="10">
    <w:abstractNumId w:val="2"/>
  </w:num>
  <w:num w:numId="11">
    <w:abstractNumId w:val="3"/>
  </w:num>
  <w:num w:numId="12">
    <w:abstractNumId w:val="1"/>
  </w:num>
  <w:num w:numId="13">
    <w:abstractNumId w:val="8"/>
  </w:num>
  <w:num w:numId="14">
    <w:abstractNumId w:val="6"/>
  </w:num>
  <w:num w:numId="15">
    <w:abstractNumId w:val="14"/>
  </w:num>
  <w:num w:numId="16">
    <w:abstractNumId w:val="12"/>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2453C"/>
    <w:rsid w:val="00095CD7"/>
    <w:rsid w:val="000B5AB5"/>
    <w:rsid w:val="000C6ECC"/>
    <w:rsid w:val="001014F4"/>
    <w:rsid w:val="00121267"/>
    <w:rsid w:val="00194139"/>
    <w:rsid w:val="00194255"/>
    <w:rsid w:val="001A49BD"/>
    <w:rsid w:val="001C2378"/>
    <w:rsid w:val="001D6F1A"/>
    <w:rsid w:val="00207174"/>
    <w:rsid w:val="00240AA3"/>
    <w:rsid w:val="002439DB"/>
    <w:rsid w:val="0027259D"/>
    <w:rsid w:val="00274663"/>
    <w:rsid w:val="0027702C"/>
    <w:rsid w:val="00297956"/>
    <w:rsid w:val="002B15DA"/>
    <w:rsid w:val="002C0E8C"/>
    <w:rsid w:val="002F5E93"/>
    <w:rsid w:val="003174BC"/>
    <w:rsid w:val="003200E1"/>
    <w:rsid w:val="0032609B"/>
    <w:rsid w:val="00352A04"/>
    <w:rsid w:val="00366BFA"/>
    <w:rsid w:val="0038225B"/>
    <w:rsid w:val="00384132"/>
    <w:rsid w:val="003907D3"/>
    <w:rsid w:val="003B25C1"/>
    <w:rsid w:val="003B7B8E"/>
    <w:rsid w:val="003F39C5"/>
    <w:rsid w:val="00402794"/>
    <w:rsid w:val="00437D0B"/>
    <w:rsid w:val="00440ECD"/>
    <w:rsid w:val="0044335B"/>
    <w:rsid w:val="00455CCE"/>
    <w:rsid w:val="00463C3D"/>
    <w:rsid w:val="004A1D5D"/>
    <w:rsid w:val="004B2845"/>
    <w:rsid w:val="004F5E62"/>
    <w:rsid w:val="005463BE"/>
    <w:rsid w:val="005A2658"/>
    <w:rsid w:val="005A5469"/>
    <w:rsid w:val="005D20E1"/>
    <w:rsid w:val="00645111"/>
    <w:rsid w:val="00650F3C"/>
    <w:rsid w:val="0067594D"/>
    <w:rsid w:val="00690AEF"/>
    <w:rsid w:val="006A1EEC"/>
    <w:rsid w:val="006A677B"/>
    <w:rsid w:val="006D73D0"/>
    <w:rsid w:val="0070157F"/>
    <w:rsid w:val="0071797C"/>
    <w:rsid w:val="00790CCC"/>
    <w:rsid w:val="007E7EA1"/>
    <w:rsid w:val="007F149D"/>
    <w:rsid w:val="00844016"/>
    <w:rsid w:val="00884565"/>
    <w:rsid w:val="008929A3"/>
    <w:rsid w:val="008C2E7A"/>
    <w:rsid w:val="008C5B57"/>
    <w:rsid w:val="009210B3"/>
    <w:rsid w:val="00954ACB"/>
    <w:rsid w:val="00960BC4"/>
    <w:rsid w:val="009730DF"/>
    <w:rsid w:val="009A4045"/>
    <w:rsid w:val="009C71A5"/>
    <w:rsid w:val="009D6BDB"/>
    <w:rsid w:val="00A059D2"/>
    <w:rsid w:val="00A27356"/>
    <w:rsid w:val="00AA0A65"/>
    <w:rsid w:val="00AA0E2E"/>
    <w:rsid w:val="00AA6A89"/>
    <w:rsid w:val="00AD7ABE"/>
    <w:rsid w:val="00AF5BB6"/>
    <w:rsid w:val="00B25ABA"/>
    <w:rsid w:val="00B40F21"/>
    <w:rsid w:val="00B750C7"/>
    <w:rsid w:val="00BA7D10"/>
    <w:rsid w:val="00BE6102"/>
    <w:rsid w:val="00BE68AC"/>
    <w:rsid w:val="00BF54AB"/>
    <w:rsid w:val="00C74554"/>
    <w:rsid w:val="00CA6630"/>
    <w:rsid w:val="00CC1E6B"/>
    <w:rsid w:val="00D12C37"/>
    <w:rsid w:val="00D12CDF"/>
    <w:rsid w:val="00D46219"/>
    <w:rsid w:val="00D615ED"/>
    <w:rsid w:val="00D622F9"/>
    <w:rsid w:val="00D826E7"/>
    <w:rsid w:val="00D9442D"/>
    <w:rsid w:val="00DA6C21"/>
    <w:rsid w:val="00DB6E38"/>
    <w:rsid w:val="00E20285"/>
    <w:rsid w:val="00E35381"/>
    <w:rsid w:val="00E84482"/>
    <w:rsid w:val="00F128E6"/>
    <w:rsid w:val="00F41161"/>
    <w:rsid w:val="00F65909"/>
    <w:rsid w:val="00FA3D96"/>
    <w:rsid w:val="00FD083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DA6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C21"/>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FA1E1-FFF9-43FF-952C-522DA4F47AA7}">
  <ds:schemaRefs>
    <ds:schemaRef ds:uri="c2efe0ad-e471-4465-94ab-c832b74aba9b"/>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13e47fb3-5400-4697-b3cb-741c73a8ebb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Glancey Jane (Brewer Street Surgery)</cp:lastModifiedBy>
  <cp:revision>3</cp:revision>
  <cp:lastPrinted>2023-01-19T07:40:00Z</cp:lastPrinted>
  <dcterms:created xsi:type="dcterms:W3CDTF">2023-10-04T16:00:00Z</dcterms:created>
  <dcterms:modified xsi:type="dcterms:W3CDTF">2023-10-06T15:24:00Z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